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6075"/>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“Stoned into Believing”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Igna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Hope Shourd</w:t>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60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60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Growing up in Ukraine, all I knew was that I was different. I didn’t leave milk and cookies out for Santa on Christmas Eve, nor did I wait for the Easter bunny to bring me chocolate eggs. I grew up as a Jew, unaware of how large and dramatic this difference seemed to be to others, those ignorant of other faiths.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Although born on the outskirts of Russia, my mother and I moved to a small town in Ukraine to live with my grandparents after my parents’ divorce. There were only several Jewish families, and most of them kept to themselves, afraid of being harmed. But even with a weak Jewish center, this over-sized village still possessed a synagogue, filled with beautiful music and inspiring decorations. It was every Saturday that my mom would take me there in hopes of me being brought closer to my religion and my people.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However, the morning of Yom Kippur was different. Joined by three other families, we proudly walked to the synagogue, anticipating an emotional and spiritual service ahead. Little did we know, there was a crowd waiting for us at the entrance to the synagogue, filled with anti-Semitic sentiments. The temple itself has already been broken into, graffiti covering most of the walls, the glass shattered. And even though we heard shouts and swears from a distance, my mother nudged me to keep walking, afraid of being late.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Entering the town square, I quickly noticed the change of scenery, the angry mob that seem to get closer and closer with every second, rocks clutched in every fist. Instinctively, my mother, my loving, gentle, and lenient mother, turned into a lioness, shielding me with her body, ready to pounce at any being that hurt her cub. And as the first rock hit my forehead, I felt a stinging pain piercing my head, with images of nothing but my mom’s grief-stricken face frozen in front of my eyes.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As the rocks continued to fly at our heads, my mother grabbed me into her bleeding arms and dragged away into the safety of the shadows. I sobbed as we continued to run, still hearing angry shouts echoing behind us. I sobbed as my mother tended to my wound, wiping away the blood from my face. I continued to sob even as my mother took my hand, and we slowly walked home, hidden by the shadows of the trees. No one followed us, and yet I still felt as if we were being watched, having my back drilled with hateful stares.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pPr>
      <w:r w:rsidDel="00000000" w:rsidR="00000000" w:rsidRPr="00000000">
        <w:rPr>
          <w:rFonts w:ascii="Verdana" w:cs="Verdana" w:eastAsia="Verdana" w:hAnsi="Verdana"/>
          <w:color w:val="353535"/>
          <w:sz w:val="17"/>
          <w:szCs w:val="17"/>
          <w:highlight w:val="white"/>
          <w:rtl w:val="0"/>
        </w:rPr>
        <w:t xml:space="preserve">That day, I learned that I believe in freedom of religion. That day, I also learned about the harm that hatred can bring to world, especially the hatred and inability to accept others for their religious beliefs.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